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E3885">
      <w:pPr>
        <w:pStyle w:val="NormalWeb"/>
        <w:jc w:val="center"/>
      </w:pPr>
      <w:r>
        <w:t>Bibliography for ICAWS, OCS, QWI, and PSI</w:t>
      </w:r>
    </w:p>
    <w:p w:rsidR="00000000" w:rsidRDefault="00CE3885">
      <w:pPr>
        <w:pStyle w:val="NormalWeb"/>
      </w:pPr>
      <w:r>
        <w:t xml:space="preserve">Allen, S. J. (1993). </w:t>
      </w:r>
      <w:r>
        <w:rPr>
          <w:i/>
          <w:iCs/>
        </w:rPr>
        <w:t>The moderating effects of self-esteem: A closer look at the relationship between work stress and employee health</w:t>
      </w:r>
      <w:r>
        <w:t xml:space="preserve">. Unpublished </w:t>
      </w:r>
      <w:r>
        <w:t>Master’s Thesis, Central Michigan University, Mount Pleasant. (I, Q, P)</w:t>
      </w:r>
    </w:p>
    <w:p w:rsidR="00000000" w:rsidRDefault="00CE3885">
      <w:pPr>
        <w:pStyle w:val="NormalWeb"/>
      </w:pPr>
      <w:r>
        <w:t xml:space="preserve">Allen, S. J. (1995). </w:t>
      </w:r>
      <w:r>
        <w:rPr>
          <w:i/>
          <w:iCs/>
        </w:rPr>
        <w:t>An examination of the relationship between two types of occupational stressors: Chronic stressors and traumatic events</w:t>
      </w:r>
      <w:r>
        <w:t xml:space="preserve">. Unpublished Doctoral Dissertation, Central </w:t>
      </w:r>
      <w:r>
        <w:t>Michigan University, Mount Pleasant. (I, Q, P)</w:t>
      </w:r>
    </w:p>
    <w:p w:rsidR="00F65862" w:rsidRDefault="00F65862">
      <w:pPr>
        <w:pStyle w:val="NormalWeb"/>
      </w:pPr>
      <w:r>
        <w:rPr>
          <w:rFonts w:ascii="Segoe UI" w:hAnsi="Segoe UI" w:cs="Segoe UI"/>
          <w:sz w:val="18"/>
          <w:szCs w:val="18"/>
        </w:rPr>
        <w:t xml:space="preserve">Bowling, N. A., &amp; Beehr, T. A. (2006). Workplace harassment from the victim's perspective: A theoretical model and meta-analysis. </w:t>
      </w:r>
      <w:r>
        <w:rPr>
          <w:rFonts w:ascii="Segoe UI" w:hAnsi="Segoe UI" w:cs="Segoe UI"/>
          <w:i/>
          <w:iCs/>
          <w:sz w:val="18"/>
          <w:szCs w:val="18"/>
        </w:rPr>
        <w:t>Journal of Applied Psychology, 91</w:t>
      </w:r>
      <w:r>
        <w:rPr>
          <w:rFonts w:ascii="Segoe UI" w:hAnsi="Segoe UI" w:cs="Segoe UI"/>
          <w:sz w:val="18"/>
          <w:szCs w:val="18"/>
        </w:rPr>
        <w:t>(5), 998-1012.</w:t>
      </w:r>
      <w:r>
        <w:rPr>
          <w:rFonts w:ascii="Segoe UI" w:hAnsi="Segoe UI" w:cs="Segoe UI"/>
          <w:sz w:val="18"/>
          <w:szCs w:val="18"/>
        </w:rPr>
        <w:t xml:space="preserve"> (Meta-analysis of the ICAWS)</w:t>
      </w:r>
    </w:p>
    <w:p w:rsidR="00A20374" w:rsidRDefault="00A20374">
      <w:pPr>
        <w:pStyle w:val="NormalWeb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Bruk-Lee, V., &amp; Spector, P. E. (2006). The social stressors-counterproductive work behaviors link: Are conflicts with supervisors and coworkers the same? </w:t>
      </w:r>
      <w:r>
        <w:rPr>
          <w:rFonts w:ascii="Segoe UI" w:hAnsi="Segoe UI" w:cs="Segoe UI"/>
          <w:i/>
          <w:iCs/>
          <w:sz w:val="18"/>
          <w:szCs w:val="18"/>
        </w:rPr>
        <w:t>Journal of Occupational Health Psychology, 11</w:t>
      </w:r>
      <w:r>
        <w:rPr>
          <w:rFonts w:ascii="Segoe UI" w:hAnsi="Segoe UI" w:cs="Segoe UI"/>
          <w:sz w:val="18"/>
          <w:szCs w:val="18"/>
        </w:rPr>
        <w:t>(2), 145-156.</w:t>
      </w:r>
      <w:r>
        <w:rPr>
          <w:rFonts w:ascii="Segoe UI" w:hAnsi="Segoe UI" w:cs="Segoe UI"/>
          <w:sz w:val="18"/>
          <w:szCs w:val="18"/>
        </w:rPr>
        <w:t xml:space="preserve"> (I)</w:t>
      </w:r>
    </w:p>
    <w:p w:rsidR="00F65862" w:rsidRDefault="00F65862">
      <w:pPr>
        <w:pStyle w:val="NormalWeb"/>
      </w:pPr>
      <w:r>
        <w:rPr>
          <w:rFonts w:ascii="Segoe UI" w:hAnsi="Segoe UI" w:cs="Segoe UI"/>
          <w:sz w:val="18"/>
          <w:szCs w:val="18"/>
        </w:rPr>
        <w:t xml:space="preserve">Che, X. X., Zhou, Z. E., Kessler, S. R., &amp; Spector, P. E. (2017). Stressors beget stressors: The effect of passive leadership on employee health through workload and work–family conflict. </w:t>
      </w:r>
      <w:r>
        <w:rPr>
          <w:rFonts w:ascii="Segoe UI" w:hAnsi="Segoe UI" w:cs="Segoe UI"/>
          <w:i/>
          <w:iCs/>
          <w:sz w:val="18"/>
          <w:szCs w:val="18"/>
        </w:rPr>
        <w:t>Work &amp; Stress, 31</w:t>
      </w:r>
      <w:r>
        <w:rPr>
          <w:rFonts w:ascii="Segoe UI" w:hAnsi="Segoe UI" w:cs="Segoe UI"/>
          <w:sz w:val="18"/>
          <w:szCs w:val="18"/>
        </w:rPr>
        <w:t>(4), 338-354.</w:t>
      </w:r>
      <w:r w:rsidR="00184C22">
        <w:rPr>
          <w:rFonts w:ascii="Segoe UI" w:hAnsi="Segoe UI" w:cs="Segoe UI"/>
          <w:sz w:val="18"/>
          <w:szCs w:val="18"/>
        </w:rPr>
        <w:t xml:space="preserve"> (Q, P)</w:t>
      </w:r>
    </w:p>
    <w:p w:rsidR="00000000" w:rsidRDefault="00CE3885">
      <w:pPr>
        <w:pStyle w:val="NormalWeb"/>
      </w:pPr>
      <w:r>
        <w:t xml:space="preserve">Chen, P. Y., &amp; Spector, P. E. (1991). Negative affectivity as the underlying cause of correlations between stressors and strains. </w:t>
      </w:r>
      <w:r>
        <w:rPr>
          <w:i/>
          <w:iCs/>
        </w:rPr>
        <w:t>Journal of Applied Psychology</w:t>
      </w:r>
      <w:r>
        <w:t xml:space="preserve">, </w:t>
      </w:r>
      <w:r>
        <w:rPr>
          <w:i/>
          <w:iCs/>
        </w:rPr>
        <w:t>76</w:t>
      </w:r>
      <w:r>
        <w:t>, 398-407. (All)</w:t>
      </w:r>
    </w:p>
    <w:p w:rsidR="00000000" w:rsidRDefault="00CE3885">
      <w:pPr>
        <w:pStyle w:val="NormalWeb"/>
      </w:pPr>
      <w:r>
        <w:t xml:space="preserve">Chen, P. Y., &amp; Spector P. E. </w:t>
      </w:r>
      <w:r>
        <w:t xml:space="preserve">(1992). Relationships of work stressors with aggression, withdrawal, theft and substance use: An exploratory study. </w:t>
      </w:r>
      <w:r>
        <w:rPr>
          <w:i/>
          <w:iCs/>
        </w:rPr>
        <w:t>Journal of Occupational and Organizational Psychology</w:t>
      </w:r>
      <w:r>
        <w:t xml:space="preserve">, </w:t>
      </w:r>
      <w:r>
        <w:rPr>
          <w:i/>
          <w:iCs/>
        </w:rPr>
        <w:t>65</w:t>
      </w:r>
      <w:r>
        <w:t>, 177-184. (I, O, Q)</w:t>
      </w:r>
    </w:p>
    <w:p w:rsidR="00000000" w:rsidRDefault="00CE3885">
      <w:pPr>
        <w:pStyle w:val="NormalWeb"/>
      </w:pPr>
      <w:r>
        <w:t xml:space="preserve">Coffey, M., </w:t>
      </w:r>
      <w:proofErr w:type="spellStart"/>
      <w:r>
        <w:t>Dugdill</w:t>
      </w:r>
      <w:proofErr w:type="spellEnd"/>
      <w:r>
        <w:t>, L., &amp; Tattersall, A. (2004). Stress in so</w:t>
      </w:r>
      <w:r>
        <w:t xml:space="preserve">cial services: Mental well-being, constraints and job satisfaction. </w:t>
      </w:r>
      <w:r>
        <w:rPr>
          <w:i/>
          <w:iCs/>
        </w:rPr>
        <w:t>British Journal of Social Work</w:t>
      </w:r>
      <w:r>
        <w:t xml:space="preserve">, </w:t>
      </w:r>
      <w:r>
        <w:rPr>
          <w:i/>
          <w:iCs/>
        </w:rPr>
        <w:t>34</w:t>
      </w:r>
      <w:r>
        <w:t>, 735-746. (O)</w:t>
      </w:r>
    </w:p>
    <w:p w:rsidR="00000000" w:rsidRDefault="00CE3885">
      <w:pPr>
        <w:pStyle w:val="NormalWeb"/>
      </w:pPr>
      <w:proofErr w:type="spellStart"/>
      <w:r>
        <w:t>Coté</w:t>
      </w:r>
      <w:proofErr w:type="spellEnd"/>
      <w:r>
        <w:t>, S., &amp; Morgan, L. M. (2002). A longitudinal analysis of the association between emotional regulation, job satisfaction, and intentions</w:t>
      </w:r>
      <w:r>
        <w:t xml:space="preserve"> to quit. </w:t>
      </w:r>
      <w:r>
        <w:rPr>
          <w:i/>
          <w:iCs/>
        </w:rPr>
        <w:t>Journal of Organizational Behavior</w:t>
      </w:r>
      <w:r>
        <w:t xml:space="preserve">, </w:t>
      </w:r>
      <w:r>
        <w:rPr>
          <w:i/>
          <w:iCs/>
        </w:rPr>
        <w:t>23</w:t>
      </w:r>
      <w:r>
        <w:t>, 947-962. (Q)</w:t>
      </w:r>
    </w:p>
    <w:p w:rsidR="00000000" w:rsidRDefault="00CE3885">
      <w:pPr>
        <w:pStyle w:val="NormalWeb"/>
      </w:pPr>
      <w:proofErr w:type="spellStart"/>
      <w:r>
        <w:t>Cvetanovski</w:t>
      </w:r>
      <w:proofErr w:type="spellEnd"/>
      <w:r>
        <w:t xml:space="preserve">, J., &amp; Jex, S. M. (1994). Locus of control of unemployed people and its relationship to psychological and physical well-being. </w:t>
      </w:r>
      <w:r>
        <w:rPr>
          <w:i/>
          <w:iCs/>
        </w:rPr>
        <w:t>Work &amp; Stress</w:t>
      </w:r>
      <w:r>
        <w:t xml:space="preserve">, </w:t>
      </w:r>
      <w:r>
        <w:rPr>
          <w:i/>
          <w:iCs/>
        </w:rPr>
        <w:t>8</w:t>
      </w:r>
      <w:r>
        <w:t>, 60-67. (P)</w:t>
      </w:r>
    </w:p>
    <w:p w:rsidR="00000000" w:rsidRDefault="00CE3885">
      <w:pPr>
        <w:pStyle w:val="NormalWeb"/>
      </w:pPr>
      <w:r>
        <w:t xml:space="preserve">Factor, M. H. (1997). </w:t>
      </w:r>
      <w:r>
        <w:rPr>
          <w:i/>
          <w:iCs/>
        </w:rPr>
        <w:t>Sen</w:t>
      </w:r>
      <w:r>
        <w:rPr>
          <w:i/>
          <w:iCs/>
        </w:rPr>
        <w:t>se of humor and social support as moderators of the occupational stressor-strain relationship: An exploratory field investigation</w:t>
      </w:r>
      <w:r>
        <w:t>. Unpublished Doctoral Dissertation, University of South Florida, Tampa. (All)</w:t>
      </w:r>
    </w:p>
    <w:p w:rsidR="00000000" w:rsidRDefault="00CE3885">
      <w:pPr>
        <w:pStyle w:val="NormalWeb"/>
      </w:pPr>
      <w:r>
        <w:t>Fortunato, V. J. (2004). A comparison of the con</w:t>
      </w:r>
      <w:r>
        <w:t xml:space="preserve">struct validity of three measures of negative affectivity. </w:t>
      </w:r>
      <w:r>
        <w:rPr>
          <w:i/>
          <w:iCs/>
        </w:rPr>
        <w:t>Educational and Psychological Measurement</w:t>
      </w:r>
      <w:r>
        <w:t xml:space="preserve">, </w:t>
      </w:r>
      <w:r>
        <w:rPr>
          <w:i/>
          <w:iCs/>
        </w:rPr>
        <w:t>64</w:t>
      </w:r>
      <w:r>
        <w:t>, 271-289. (I)</w:t>
      </w:r>
    </w:p>
    <w:p w:rsidR="00000000" w:rsidRDefault="00CE3885">
      <w:pPr>
        <w:pStyle w:val="NormalWeb"/>
      </w:pPr>
      <w:r>
        <w:t xml:space="preserve">Fox, S. &amp; Spector, P. E. (1999). A model of work frustration-aggression. </w:t>
      </w:r>
      <w:r>
        <w:rPr>
          <w:i/>
        </w:rPr>
        <w:t>Journal of Organizational Behavior</w:t>
      </w:r>
      <w:r>
        <w:t xml:space="preserve">, </w:t>
      </w:r>
      <w:r>
        <w:rPr>
          <w:i/>
        </w:rPr>
        <w:t>20</w:t>
      </w:r>
      <w:r>
        <w:t>, 915-931. (O)</w:t>
      </w:r>
    </w:p>
    <w:p w:rsidR="00184C22" w:rsidRDefault="00184C22">
      <w:pPr>
        <w:pStyle w:val="NormalWeb"/>
      </w:pPr>
      <w:r>
        <w:rPr>
          <w:rFonts w:ascii="Segoe UI" w:hAnsi="Segoe UI" w:cs="Segoe UI"/>
          <w:sz w:val="18"/>
          <w:szCs w:val="18"/>
        </w:rPr>
        <w:lastRenderedPageBreak/>
        <w:t xml:space="preserve">Fox, S., Spector, P. E., Goh, A., Bruursema, K., &amp; Kessler, S. R. (2012). The deviant citizen: Measuring potential positive relations between counterproductive work </w:t>
      </w:r>
      <w:proofErr w:type="spellStart"/>
      <w:r>
        <w:rPr>
          <w:rFonts w:ascii="Segoe UI" w:hAnsi="Segoe UI" w:cs="Segoe UI"/>
          <w:sz w:val="18"/>
          <w:szCs w:val="18"/>
        </w:rPr>
        <w:t>behaviour</w:t>
      </w:r>
      <w:proofErr w:type="spellEnd"/>
      <w:r>
        <w:rPr>
          <w:rFonts w:ascii="Segoe UI" w:hAnsi="Segoe UI" w:cs="Segoe UI"/>
          <w:sz w:val="18"/>
          <w:szCs w:val="18"/>
        </w:rPr>
        <w:t xml:space="preserve"> and organizational citizenship </w:t>
      </w:r>
      <w:proofErr w:type="spellStart"/>
      <w:r>
        <w:rPr>
          <w:rFonts w:ascii="Segoe UI" w:hAnsi="Segoe UI" w:cs="Segoe UI"/>
          <w:sz w:val="18"/>
          <w:szCs w:val="18"/>
        </w:rPr>
        <w:t>behaviour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i/>
          <w:iCs/>
          <w:sz w:val="18"/>
          <w:szCs w:val="18"/>
        </w:rPr>
        <w:t>Journal of Occupational and Organizational Psychology, 85</w:t>
      </w:r>
      <w:r>
        <w:rPr>
          <w:rFonts w:ascii="Segoe UI" w:hAnsi="Segoe UI" w:cs="Segoe UI"/>
          <w:sz w:val="18"/>
          <w:szCs w:val="18"/>
        </w:rPr>
        <w:t>(1), 199-220.</w:t>
      </w:r>
      <w:r>
        <w:rPr>
          <w:rFonts w:ascii="Segoe UI" w:hAnsi="Segoe UI" w:cs="Segoe UI"/>
          <w:sz w:val="18"/>
          <w:szCs w:val="18"/>
        </w:rPr>
        <w:t xml:space="preserve"> (I, O)</w:t>
      </w:r>
    </w:p>
    <w:p w:rsidR="00000000" w:rsidRDefault="00CE3885">
      <w:pPr>
        <w:pStyle w:val="NormalWeb"/>
      </w:pPr>
      <w:r>
        <w:t>Fox, S., Sp</w:t>
      </w:r>
      <w:r>
        <w:t xml:space="preserve">ector, P. E., &amp; Miles, D. (2001). Counterproductive work behavior (CWB) in response to job stressors and organizational justice: Some mediator and moderator tests </w:t>
      </w:r>
      <w:proofErr w:type="gramStart"/>
      <w:r>
        <w:t>for</w:t>
      </w:r>
      <w:proofErr w:type="gramEnd"/>
      <w:r>
        <w:t xml:space="preserve"> autonomy and emotions. </w:t>
      </w:r>
      <w:r>
        <w:rPr>
          <w:i/>
        </w:rPr>
        <w:t>Journal of Vocational Behavior</w:t>
      </w:r>
      <w:r>
        <w:t xml:space="preserve">, </w:t>
      </w:r>
      <w:r>
        <w:rPr>
          <w:i/>
        </w:rPr>
        <w:t>59</w:t>
      </w:r>
      <w:r>
        <w:t>, 291-309. (I, O)</w:t>
      </w:r>
    </w:p>
    <w:p w:rsidR="00000000" w:rsidRDefault="00CE3885">
      <w:pPr>
        <w:pStyle w:val="NormalWeb"/>
      </w:pPr>
      <w:r>
        <w:t>Hall, H. L. (1</w:t>
      </w:r>
      <w:r>
        <w:t xml:space="preserve">990). </w:t>
      </w:r>
      <w:r>
        <w:rPr>
          <w:i/>
          <w:iCs/>
        </w:rPr>
        <w:t xml:space="preserve">Occupational stress: Type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behavior and perceived control as moderators in the stress process</w:t>
      </w:r>
      <w:r>
        <w:t>. Unpublished Doctoral Dissertation, University of South Florida, Tampa. (Q)</w:t>
      </w:r>
    </w:p>
    <w:p w:rsidR="00000000" w:rsidRDefault="00CE3885">
      <w:pPr>
        <w:pStyle w:val="NormalWeb"/>
      </w:pPr>
      <w:r>
        <w:t>Hall, J. K., &amp; Spector, P. E. (1991). Relationships of work stress measures for</w:t>
      </w:r>
      <w:r>
        <w:t xml:space="preserve"> employees with the same job. </w:t>
      </w:r>
      <w:r>
        <w:rPr>
          <w:i/>
          <w:iCs/>
        </w:rPr>
        <w:t>Work &amp; Stress</w:t>
      </w:r>
      <w:r>
        <w:t xml:space="preserve">, </w:t>
      </w:r>
      <w:r>
        <w:rPr>
          <w:i/>
          <w:iCs/>
        </w:rPr>
        <w:t>5</w:t>
      </w:r>
      <w:r>
        <w:t>, 29-35. (Q, P)</w:t>
      </w:r>
    </w:p>
    <w:p w:rsidR="00000000" w:rsidRDefault="00CE3885">
      <w:pPr>
        <w:pStyle w:val="NormalWeb"/>
      </w:pPr>
      <w:proofErr w:type="spellStart"/>
      <w:r>
        <w:t>Heinisch</w:t>
      </w:r>
      <w:proofErr w:type="spellEnd"/>
      <w:r>
        <w:t xml:space="preserve">, D. A. (1995). </w:t>
      </w:r>
      <w:r>
        <w:rPr>
          <w:i/>
          <w:iCs/>
        </w:rPr>
        <w:t>A comparison of self-report vs. observer measures of negative affectivity in the study of work-related stress</w:t>
      </w:r>
      <w:r>
        <w:t>. Unpublished Doctoral Dissertation, Central Michigan Univers</w:t>
      </w:r>
      <w:r>
        <w:t>ity, Mount Pleasant. (I)</w:t>
      </w:r>
    </w:p>
    <w:p w:rsidR="00000000" w:rsidRDefault="00CE3885">
      <w:pPr>
        <w:pStyle w:val="NormalWeb"/>
      </w:pPr>
      <w:proofErr w:type="spellStart"/>
      <w:r>
        <w:t>Heinisch</w:t>
      </w:r>
      <w:proofErr w:type="spellEnd"/>
      <w:r>
        <w:t xml:space="preserve">, D. A., &amp; Jex, S. M. (1997). Negative affectivity and gender as moderators of the relationship between work-related stressors and depressed mood at work. </w:t>
      </w:r>
      <w:r>
        <w:rPr>
          <w:i/>
          <w:iCs/>
        </w:rPr>
        <w:t>Work &amp; Stress</w:t>
      </w:r>
      <w:r>
        <w:t xml:space="preserve">, </w:t>
      </w:r>
      <w:r>
        <w:rPr>
          <w:i/>
          <w:iCs/>
        </w:rPr>
        <w:t>11</w:t>
      </w:r>
      <w:r>
        <w:t>, 46-57. (I, Q)</w:t>
      </w:r>
    </w:p>
    <w:p w:rsidR="00000000" w:rsidRDefault="00CE3885">
      <w:pPr>
        <w:pStyle w:val="NormalWeb"/>
      </w:pPr>
      <w:r>
        <w:t xml:space="preserve">Jex, S. M., Adams, G. A., </w:t>
      </w:r>
      <w:proofErr w:type="spellStart"/>
      <w:r>
        <w:t>Elacqua</w:t>
      </w:r>
      <w:proofErr w:type="spellEnd"/>
      <w:r>
        <w:t xml:space="preserve">, </w:t>
      </w:r>
      <w:r>
        <w:t xml:space="preserve">T. C., &amp; Lux, D. J. (1997). A comparison of incident-based and scale measures of work stressors. </w:t>
      </w:r>
      <w:r>
        <w:rPr>
          <w:i/>
          <w:iCs/>
        </w:rPr>
        <w:t>Work &amp; Stress</w:t>
      </w:r>
      <w:r>
        <w:t xml:space="preserve">, </w:t>
      </w:r>
      <w:r>
        <w:rPr>
          <w:i/>
          <w:iCs/>
        </w:rPr>
        <w:t>11</w:t>
      </w:r>
      <w:r>
        <w:t>, 229-238.</w:t>
      </w:r>
    </w:p>
    <w:p w:rsidR="00000000" w:rsidRDefault="00CE3885">
      <w:pPr>
        <w:pStyle w:val="NormalWeb"/>
      </w:pPr>
      <w:r>
        <w:t xml:space="preserve">Jex, S. M., &amp; </w:t>
      </w:r>
      <w:proofErr w:type="spellStart"/>
      <w:r>
        <w:t>Elacqua</w:t>
      </w:r>
      <w:proofErr w:type="spellEnd"/>
      <w:r>
        <w:t>, T. C. (1995, September</w:t>
      </w:r>
      <w:r>
        <w:rPr>
          <w:i/>
          <w:iCs/>
        </w:rPr>
        <w:t>). Self-esteem as a moderator: A comparison of global and organization-based measures</w:t>
      </w:r>
      <w:r>
        <w:t>.</w:t>
      </w:r>
      <w:r>
        <w:t xml:space="preserve"> Paper presented at the APA/NIOSH conference "Work, Stress, and Health ’95: Creating Healthier Workplaces", Washington, D.C. (P)</w:t>
      </w:r>
    </w:p>
    <w:p w:rsidR="00000000" w:rsidRDefault="00CE3885">
      <w:pPr>
        <w:pStyle w:val="NormalWeb"/>
      </w:pPr>
      <w:r>
        <w:t>Jex, S. M., &amp; Spector, P. E. (1996). The impact of negative affectivity on stressor-strain relations: A replication and extensi</w:t>
      </w:r>
      <w:r>
        <w:t xml:space="preserve">on. </w:t>
      </w:r>
      <w:r>
        <w:rPr>
          <w:i/>
          <w:iCs/>
        </w:rPr>
        <w:t>Work &amp; Stress</w:t>
      </w:r>
      <w:r>
        <w:t xml:space="preserve">, </w:t>
      </w:r>
      <w:r>
        <w:rPr>
          <w:i/>
          <w:iCs/>
        </w:rPr>
        <w:t>10</w:t>
      </w:r>
      <w:r>
        <w:t>, 36-45. (I, Q, P)</w:t>
      </w:r>
    </w:p>
    <w:p w:rsidR="00000000" w:rsidRDefault="00CE3885">
      <w:pPr>
        <w:pStyle w:val="NormalWeb"/>
      </w:pPr>
      <w:r>
        <w:t xml:space="preserve">Jex, S. M., &amp; Thomas, J. L. (2003). Relations between stressors and group perceptions: Main and mediating effects. </w:t>
      </w:r>
      <w:r>
        <w:rPr>
          <w:i/>
          <w:iCs/>
        </w:rPr>
        <w:t>Work &amp; Stress</w:t>
      </w:r>
      <w:r>
        <w:t xml:space="preserve">, </w:t>
      </w:r>
      <w:r>
        <w:rPr>
          <w:i/>
          <w:iCs/>
        </w:rPr>
        <w:t>17</w:t>
      </w:r>
      <w:r>
        <w:t>, 158-169.</w:t>
      </w:r>
    </w:p>
    <w:p w:rsidR="00000000" w:rsidRDefault="00CE3885">
      <w:pPr>
        <w:pStyle w:val="NormalWeb"/>
      </w:pPr>
      <w:proofErr w:type="spellStart"/>
      <w:r>
        <w:t>Kalliath</w:t>
      </w:r>
      <w:proofErr w:type="spellEnd"/>
      <w:r>
        <w:t>, T. J., O’Driscoll, M. P., &amp; Brough, P. (2004). A confirmatory f</w:t>
      </w:r>
      <w:r>
        <w:t xml:space="preserve">actor analysis of the General Health Questionnaire-12. </w:t>
      </w:r>
      <w:r>
        <w:rPr>
          <w:i/>
          <w:iCs/>
        </w:rPr>
        <w:t>Stress and Health</w:t>
      </w:r>
      <w:r>
        <w:t xml:space="preserve">, </w:t>
      </w:r>
      <w:r>
        <w:rPr>
          <w:i/>
          <w:iCs/>
        </w:rPr>
        <w:t>20</w:t>
      </w:r>
      <w:r>
        <w:t>, 11-20. (P)</w:t>
      </w:r>
    </w:p>
    <w:p w:rsidR="00325B4F" w:rsidRDefault="00325B4F">
      <w:pPr>
        <w:pStyle w:val="NormalWeb"/>
      </w:pPr>
      <w:r>
        <w:rPr>
          <w:rFonts w:ascii="Segoe UI" w:hAnsi="Segoe UI" w:cs="Segoe UI"/>
          <w:sz w:val="18"/>
          <w:szCs w:val="18"/>
        </w:rPr>
        <w:t xml:space="preserve">Kessler, S. R., Spector, P. E., Chang, C.-H., &amp; Parr, A. D. (2008). Organizational violence and aggression: Development of the three-factor Violence Climate Survey. </w:t>
      </w:r>
      <w:r>
        <w:rPr>
          <w:rFonts w:ascii="Segoe UI" w:hAnsi="Segoe UI" w:cs="Segoe UI"/>
          <w:i/>
          <w:iCs/>
          <w:sz w:val="18"/>
          <w:szCs w:val="18"/>
        </w:rPr>
        <w:t>Work &amp; Stress, 22</w:t>
      </w:r>
      <w:r>
        <w:rPr>
          <w:rFonts w:ascii="Segoe UI" w:hAnsi="Segoe UI" w:cs="Segoe UI"/>
          <w:sz w:val="18"/>
          <w:szCs w:val="18"/>
        </w:rPr>
        <w:t>(2), 108-124.</w:t>
      </w:r>
      <w:r>
        <w:rPr>
          <w:rFonts w:ascii="Segoe UI" w:hAnsi="Segoe UI" w:cs="Segoe UI"/>
          <w:sz w:val="18"/>
          <w:szCs w:val="18"/>
        </w:rPr>
        <w:t xml:space="preserve"> (P)</w:t>
      </w:r>
      <w:bookmarkStart w:id="0" w:name="_GoBack"/>
      <w:bookmarkEnd w:id="0"/>
    </w:p>
    <w:p w:rsidR="00000000" w:rsidRDefault="00CE3885">
      <w:pPr>
        <w:pStyle w:val="NormalWeb"/>
      </w:pPr>
      <w:r>
        <w:t xml:space="preserve">King, L. A., </w:t>
      </w:r>
      <w:proofErr w:type="spellStart"/>
      <w:r>
        <w:t>Mattimore</w:t>
      </w:r>
      <w:proofErr w:type="spellEnd"/>
      <w:r>
        <w:t>, L. K., King, D. W., &amp; Adams, G. A. (1995). Family support inventory for workers: A new measure of perceived social support from family members.</w:t>
      </w:r>
      <w:r>
        <w:t xml:space="preserve"> </w:t>
      </w:r>
      <w:r>
        <w:rPr>
          <w:i/>
          <w:iCs/>
        </w:rPr>
        <w:t>Journal of Organizational Behavior</w:t>
      </w:r>
      <w:r>
        <w:t xml:space="preserve">, </w:t>
      </w:r>
      <w:r>
        <w:rPr>
          <w:i/>
          <w:iCs/>
        </w:rPr>
        <w:t>16</w:t>
      </w:r>
      <w:r>
        <w:t>, 235-258. (I, Q)</w:t>
      </w:r>
    </w:p>
    <w:p w:rsidR="00000000" w:rsidRDefault="00CE3885">
      <w:pPr>
        <w:pStyle w:val="NormalWeb"/>
      </w:pPr>
      <w:r>
        <w:lastRenderedPageBreak/>
        <w:t xml:space="preserve">Kinnunen, U., </w:t>
      </w:r>
      <w:proofErr w:type="spellStart"/>
      <w:r>
        <w:t>Geurts</w:t>
      </w:r>
      <w:proofErr w:type="spellEnd"/>
      <w:r>
        <w:t xml:space="preserve">, S., &amp; </w:t>
      </w:r>
      <w:proofErr w:type="spellStart"/>
      <w:r>
        <w:t>Mauno</w:t>
      </w:r>
      <w:proofErr w:type="spellEnd"/>
      <w:r>
        <w:t xml:space="preserve">, S. (2004). Work-to-family conflict and its </w:t>
      </w:r>
      <w:proofErr w:type="spellStart"/>
      <w:r>
        <w:t>relationshi</w:t>
      </w:r>
      <w:proofErr w:type="spellEnd"/>
      <w:r>
        <w:t xml:space="preserve"> with satisfaction and well-being: A one-year longitudinal study on gender differences. </w:t>
      </w:r>
      <w:r>
        <w:rPr>
          <w:i/>
          <w:iCs/>
        </w:rPr>
        <w:t>Work &amp; Stress</w:t>
      </w:r>
      <w:r>
        <w:t xml:space="preserve">, </w:t>
      </w:r>
      <w:r>
        <w:rPr>
          <w:i/>
          <w:iCs/>
        </w:rPr>
        <w:t>18</w:t>
      </w:r>
      <w:r>
        <w:t>, 1-2</w:t>
      </w:r>
      <w:r>
        <w:t>2. (P)</w:t>
      </w:r>
    </w:p>
    <w:p w:rsidR="00184C22" w:rsidRDefault="00184C22">
      <w:pPr>
        <w:pStyle w:val="NormalWeb"/>
      </w:pPr>
      <w:r>
        <w:rPr>
          <w:rFonts w:ascii="Segoe UI" w:hAnsi="Segoe UI" w:cs="Segoe UI"/>
          <w:sz w:val="18"/>
          <w:szCs w:val="18"/>
        </w:rPr>
        <w:t xml:space="preserve">Liu, C., Spector, P. E., &amp; Shi, L. (2008). Use of both qualitative and quantitative approaches to study job stress in different gender and occupational groups. </w:t>
      </w:r>
      <w:r>
        <w:rPr>
          <w:rFonts w:ascii="Segoe UI" w:hAnsi="Segoe UI" w:cs="Segoe UI"/>
          <w:i/>
          <w:iCs/>
          <w:sz w:val="18"/>
          <w:szCs w:val="18"/>
        </w:rPr>
        <w:t>Journal of Occupational Health Psychology, 13</w:t>
      </w:r>
      <w:r>
        <w:rPr>
          <w:rFonts w:ascii="Segoe UI" w:hAnsi="Segoe UI" w:cs="Segoe UI"/>
          <w:sz w:val="18"/>
          <w:szCs w:val="18"/>
        </w:rPr>
        <w:t>(4), 357-370.</w:t>
      </w:r>
      <w:r>
        <w:rPr>
          <w:rFonts w:ascii="Segoe UI" w:hAnsi="Segoe UI" w:cs="Segoe UI"/>
          <w:sz w:val="18"/>
          <w:szCs w:val="18"/>
        </w:rPr>
        <w:t xml:space="preserve"> (I, P)</w:t>
      </w:r>
    </w:p>
    <w:p w:rsidR="00000000" w:rsidRDefault="00CE3885">
      <w:pPr>
        <w:pStyle w:val="NormalWeb"/>
      </w:pPr>
      <w:proofErr w:type="spellStart"/>
      <w:r>
        <w:t>Mäkikangas</w:t>
      </w:r>
      <w:proofErr w:type="spellEnd"/>
      <w:r>
        <w:t xml:space="preserve">, A, &amp; Kinnunen, U. (2003). Psychosocial work stressors and well-being: Self-esteem and optimism as moderators in a one-year longitudinal sample. </w:t>
      </w:r>
      <w:r>
        <w:rPr>
          <w:i/>
          <w:iCs/>
        </w:rPr>
        <w:t>Personality and Individual Differences</w:t>
      </w:r>
      <w:r>
        <w:t xml:space="preserve">, </w:t>
      </w:r>
      <w:r>
        <w:rPr>
          <w:i/>
          <w:iCs/>
        </w:rPr>
        <w:t>35</w:t>
      </w:r>
      <w:r>
        <w:t>, 537-557. (P, Q)</w:t>
      </w:r>
    </w:p>
    <w:p w:rsidR="00000000" w:rsidRDefault="00CE3885">
      <w:pPr>
        <w:pStyle w:val="NormalWeb"/>
      </w:pPr>
      <w:r>
        <w:t>Miles, D. E., Borman, W. E., Spec</w:t>
      </w:r>
      <w:r>
        <w:t xml:space="preserve">tor, P. E., &amp; Fox, S. (2002). Building an integrative model of extra role work behaviors: A comparison of counterproductive work behavior with organizational citizenship behavior. </w:t>
      </w:r>
      <w:r>
        <w:rPr>
          <w:i/>
        </w:rPr>
        <w:t>International Journal of Selection and Assessment</w:t>
      </w:r>
      <w:r>
        <w:t xml:space="preserve">, </w:t>
      </w:r>
      <w:r>
        <w:rPr>
          <w:i/>
        </w:rPr>
        <w:t>10</w:t>
      </w:r>
      <w:r>
        <w:t>, 51-57. (I, O, Q)</w:t>
      </w:r>
    </w:p>
    <w:p w:rsidR="00000000" w:rsidRDefault="00CE3885">
      <w:pPr>
        <w:pStyle w:val="NormalWeb"/>
      </w:pPr>
      <w:r>
        <w:t>Papi</w:t>
      </w:r>
      <w:r>
        <w:t xml:space="preserve">nchock, J. M. (1992). </w:t>
      </w:r>
      <w:r>
        <w:rPr>
          <w:i/>
          <w:iCs/>
        </w:rPr>
        <w:t>An investigation of the relations of shiftwork, sleep, the use of chemical substances, and stress</w:t>
      </w:r>
      <w:r>
        <w:t>. Unpublished Doctoral Dissertation, University of South Florida, Tampa. (I, O, Q)</w:t>
      </w:r>
    </w:p>
    <w:p w:rsidR="00000000" w:rsidRDefault="00CE3885">
      <w:pPr>
        <w:pStyle w:val="NormalWeb"/>
      </w:pPr>
      <w:r>
        <w:t>Penney, L. M., &amp; Spector, P. E. (2002). Narcissism and</w:t>
      </w:r>
      <w:r>
        <w:t xml:space="preserve"> counterproductive work behavior: Do bigger egos mean bigger problems? </w:t>
      </w:r>
      <w:r>
        <w:rPr>
          <w:i/>
        </w:rPr>
        <w:t>International Journal of Selection and Assessment</w:t>
      </w:r>
      <w:r>
        <w:t xml:space="preserve">, </w:t>
      </w:r>
      <w:r>
        <w:rPr>
          <w:i/>
        </w:rPr>
        <w:t>10</w:t>
      </w:r>
      <w:r>
        <w:t>, 126-134. (O)</w:t>
      </w:r>
    </w:p>
    <w:p w:rsidR="00A20374" w:rsidRDefault="00A20374">
      <w:pPr>
        <w:pStyle w:val="NormalWeb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Penney, L. M., &amp; Spector, P. E. (2005). Job stress, incivility, and counterproductive work behavior (CWB): The moderating role of negative affectivity. </w:t>
      </w:r>
      <w:r>
        <w:rPr>
          <w:rFonts w:ascii="Segoe UI" w:hAnsi="Segoe UI" w:cs="Segoe UI"/>
          <w:i/>
          <w:iCs/>
          <w:sz w:val="18"/>
          <w:szCs w:val="18"/>
        </w:rPr>
        <w:t>Journal of Organizational Behavior, 26</w:t>
      </w:r>
      <w:r>
        <w:rPr>
          <w:rFonts w:ascii="Segoe UI" w:hAnsi="Segoe UI" w:cs="Segoe UI"/>
          <w:sz w:val="18"/>
          <w:szCs w:val="18"/>
        </w:rPr>
        <w:t>(7), 777-796.</w:t>
      </w:r>
      <w:r>
        <w:rPr>
          <w:rFonts w:ascii="Segoe UI" w:hAnsi="Segoe UI" w:cs="Segoe UI"/>
          <w:sz w:val="18"/>
          <w:szCs w:val="18"/>
        </w:rPr>
        <w:t xml:space="preserve"> (I, O)</w:t>
      </w:r>
    </w:p>
    <w:p w:rsidR="00A20374" w:rsidRDefault="00A20374">
      <w:pPr>
        <w:pStyle w:val="NormalWeb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Pindek, S., Howard, D. J., Krajcevska, A., &amp; Spector, P. E. (2019). Organizational constraints and performance: an indirect effects model. </w:t>
      </w:r>
      <w:r>
        <w:rPr>
          <w:rFonts w:ascii="Segoe UI" w:hAnsi="Segoe UI" w:cs="Segoe UI"/>
          <w:i/>
          <w:iCs/>
          <w:sz w:val="18"/>
          <w:szCs w:val="18"/>
        </w:rPr>
        <w:t>Journal of Managerial Psychology, 34</w:t>
      </w:r>
      <w:r>
        <w:rPr>
          <w:rFonts w:ascii="Segoe UI" w:hAnsi="Segoe UI" w:cs="Segoe UI"/>
          <w:sz w:val="18"/>
          <w:szCs w:val="18"/>
        </w:rPr>
        <w:t>(2), 79-95.</w:t>
      </w:r>
      <w:r>
        <w:rPr>
          <w:rFonts w:ascii="Segoe UI" w:hAnsi="Segoe UI" w:cs="Segoe UI"/>
          <w:sz w:val="18"/>
          <w:szCs w:val="18"/>
        </w:rPr>
        <w:t xml:space="preserve"> (Q, O)</w:t>
      </w:r>
    </w:p>
    <w:p w:rsidR="00184C22" w:rsidRDefault="00184C22">
      <w:pPr>
        <w:pStyle w:val="NormalWeb"/>
      </w:pPr>
      <w:r>
        <w:rPr>
          <w:rFonts w:ascii="Segoe UI" w:hAnsi="Segoe UI" w:cs="Segoe UI"/>
          <w:sz w:val="18"/>
          <w:szCs w:val="18"/>
        </w:rPr>
        <w:t xml:space="preserve">Pindek, S., &amp; Spector, P. E. (2016). Organizational constraints: a meta-analysis of a major stressor. </w:t>
      </w:r>
      <w:r>
        <w:rPr>
          <w:rFonts w:ascii="Segoe UI" w:hAnsi="Segoe UI" w:cs="Segoe UI"/>
          <w:i/>
          <w:iCs/>
          <w:sz w:val="18"/>
          <w:szCs w:val="18"/>
        </w:rPr>
        <w:t>Work &amp; Stress, 30</w:t>
      </w:r>
      <w:r>
        <w:rPr>
          <w:rFonts w:ascii="Segoe UI" w:hAnsi="Segoe UI" w:cs="Segoe UI"/>
          <w:sz w:val="18"/>
          <w:szCs w:val="18"/>
        </w:rPr>
        <w:t>(1), 7-25.</w:t>
      </w:r>
      <w:r>
        <w:rPr>
          <w:rFonts w:ascii="Segoe UI" w:hAnsi="Segoe UI" w:cs="Segoe UI"/>
          <w:sz w:val="18"/>
          <w:szCs w:val="18"/>
        </w:rPr>
        <w:t xml:space="preserve"> (Meta-analysis of constraints. Most studies used the OCS).</w:t>
      </w:r>
    </w:p>
    <w:p w:rsidR="00A20374" w:rsidRDefault="00A20374">
      <w:pPr>
        <w:pStyle w:val="NormalWeb"/>
      </w:pPr>
      <w:r>
        <w:rPr>
          <w:rFonts w:ascii="Segoe UI" w:hAnsi="Segoe UI" w:cs="Segoe UI"/>
          <w:sz w:val="18"/>
          <w:szCs w:val="18"/>
        </w:rPr>
        <w:t xml:space="preserve">Pindek, S., &amp; Spector, P. E. (2016). Explaining the surprisingly weak relationship between organizational constraints and job performance. </w:t>
      </w:r>
      <w:r>
        <w:rPr>
          <w:rFonts w:ascii="Segoe UI" w:hAnsi="Segoe UI" w:cs="Segoe UI"/>
          <w:i/>
          <w:iCs/>
          <w:sz w:val="18"/>
          <w:szCs w:val="18"/>
        </w:rPr>
        <w:t>Human Performance, 29</w:t>
      </w:r>
      <w:r>
        <w:rPr>
          <w:rFonts w:ascii="Segoe UI" w:hAnsi="Segoe UI" w:cs="Segoe UI"/>
          <w:sz w:val="18"/>
          <w:szCs w:val="18"/>
        </w:rPr>
        <w:t>(3), 191-208.</w:t>
      </w:r>
      <w:r>
        <w:rPr>
          <w:rFonts w:ascii="Segoe UI" w:hAnsi="Segoe UI" w:cs="Segoe UI"/>
          <w:sz w:val="18"/>
          <w:szCs w:val="18"/>
        </w:rPr>
        <w:t xml:space="preserve"> (O)</w:t>
      </w:r>
    </w:p>
    <w:p w:rsidR="00000000" w:rsidRDefault="00CE3885">
      <w:pPr>
        <w:pStyle w:val="NormalWeb"/>
      </w:pPr>
      <w:proofErr w:type="spellStart"/>
      <w:r>
        <w:t>Sallinen</w:t>
      </w:r>
      <w:proofErr w:type="spellEnd"/>
      <w:r>
        <w:t xml:space="preserve">, M., Kinnunen, U., &amp; </w:t>
      </w:r>
      <w:proofErr w:type="spellStart"/>
      <w:r>
        <w:t>Rönkä</w:t>
      </w:r>
      <w:proofErr w:type="spellEnd"/>
      <w:r>
        <w:t>, A. (2004). Adolescents’ experiences of parental employment and parenting: Connec</w:t>
      </w:r>
      <w:r>
        <w:t xml:space="preserve">tions to adolescents’ well-being. </w:t>
      </w:r>
      <w:r>
        <w:rPr>
          <w:i/>
          <w:iCs/>
        </w:rPr>
        <w:t>Journal of Adolescence</w:t>
      </w:r>
      <w:r>
        <w:t xml:space="preserve">, </w:t>
      </w:r>
      <w:r>
        <w:rPr>
          <w:i/>
          <w:iCs/>
        </w:rPr>
        <w:t>27</w:t>
      </w:r>
      <w:r>
        <w:t>, 221-237. (Q)</w:t>
      </w:r>
    </w:p>
    <w:p w:rsidR="00000000" w:rsidRDefault="00CE3885">
      <w:pPr>
        <w:pStyle w:val="NormalWeb"/>
      </w:pPr>
      <w:r>
        <w:t xml:space="preserve">Skyrme, P. Y. T. (1992). </w:t>
      </w:r>
      <w:r>
        <w:rPr>
          <w:i/>
          <w:iCs/>
        </w:rPr>
        <w:t>The relationship of job stressors to work performance, intent to quit, and absenteeism of first line supervisors</w:t>
      </w:r>
      <w:r>
        <w:t xml:space="preserve">. </w:t>
      </w:r>
      <w:r>
        <w:t>Unpublished Doctoral Dissertation, University of South Florida, Tampa. (O, Q)</w:t>
      </w:r>
    </w:p>
    <w:p w:rsidR="00000000" w:rsidRDefault="00CE3885">
      <w:pPr>
        <w:pStyle w:val="NormalWeb"/>
      </w:pPr>
      <w:r>
        <w:t xml:space="preserve">Spector, P. E. (1987). Interactive effects of perceived control and job stressors on affective reactions and health outcomes for clerical workers. </w:t>
      </w:r>
      <w:r>
        <w:rPr>
          <w:i/>
          <w:iCs/>
        </w:rPr>
        <w:t>Work &amp; Stress</w:t>
      </w:r>
      <w:r>
        <w:t xml:space="preserve">, </w:t>
      </w:r>
      <w:r>
        <w:rPr>
          <w:i/>
          <w:iCs/>
        </w:rPr>
        <w:t>1</w:t>
      </w:r>
      <w:r>
        <w:t>, 155-162. (I, Q, P)</w:t>
      </w:r>
    </w:p>
    <w:p w:rsidR="00184C22" w:rsidRDefault="00184C22">
      <w:pPr>
        <w:pStyle w:val="NormalWeb"/>
      </w:pPr>
      <w:r>
        <w:rPr>
          <w:rFonts w:ascii="Segoe UI" w:hAnsi="Segoe UI" w:cs="Segoe UI"/>
          <w:sz w:val="18"/>
          <w:szCs w:val="18"/>
        </w:rPr>
        <w:lastRenderedPageBreak/>
        <w:t xml:space="preserve">Spector, P. E., Allen, T. D., Poelmans, S. A., Lapierre, L. M., Cooper, C. L., O'Driscoll, M., . . . Widerszal-Bazyl, M. (2007). Cross-national differences in relationships of work demands, job satisfaction, and turnover intentions with work-family conflict. </w:t>
      </w:r>
      <w:r>
        <w:rPr>
          <w:rFonts w:ascii="Segoe UI" w:hAnsi="Segoe UI" w:cs="Segoe UI"/>
          <w:i/>
          <w:iCs/>
          <w:sz w:val="18"/>
          <w:szCs w:val="18"/>
        </w:rPr>
        <w:t>Personnel Psychology, 60</w:t>
      </w:r>
      <w:r>
        <w:rPr>
          <w:rFonts w:ascii="Segoe UI" w:hAnsi="Segoe UI" w:cs="Segoe UI"/>
          <w:sz w:val="18"/>
          <w:szCs w:val="18"/>
        </w:rPr>
        <w:t>(4), 805-835.</w:t>
      </w:r>
      <w:r>
        <w:rPr>
          <w:rFonts w:ascii="Segoe UI" w:hAnsi="Segoe UI" w:cs="Segoe UI"/>
          <w:sz w:val="18"/>
          <w:szCs w:val="18"/>
        </w:rPr>
        <w:t xml:space="preserve"> (Q)</w:t>
      </w:r>
    </w:p>
    <w:p w:rsidR="00A20374" w:rsidRDefault="00A20374">
      <w:pPr>
        <w:pStyle w:val="NormalWeb"/>
      </w:pPr>
      <w:r>
        <w:rPr>
          <w:rFonts w:ascii="Segoe UI" w:hAnsi="Segoe UI" w:cs="Segoe UI"/>
          <w:sz w:val="18"/>
          <w:szCs w:val="18"/>
        </w:rPr>
        <w:t xml:space="preserve">Spector, P. E., Bauer, J. A., &amp; Fox, S. (2010). Measurement artifacts in the assessment of counterproductive work behavior and organizational citizenship behavior: Do we know what we think we know? </w:t>
      </w:r>
      <w:r>
        <w:rPr>
          <w:rFonts w:ascii="Segoe UI" w:hAnsi="Segoe UI" w:cs="Segoe UI"/>
          <w:i/>
          <w:iCs/>
          <w:sz w:val="18"/>
          <w:szCs w:val="18"/>
        </w:rPr>
        <w:t>Journal of Applied Psychology, 95</w:t>
      </w:r>
      <w:r>
        <w:rPr>
          <w:rFonts w:ascii="Segoe UI" w:hAnsi="Segoe UI" w:cs="Segoe UI"/>
          <w:sz w:val="18"/>
          <w:szCs w:val="18"/>
        </w:rPr>
        <w:t>(4), 781-790.</w:t>
      </w:r>
      <w:r>
        <w:rPr>
          <w:rFonts w:ascii="Segoe UI" w:hAnsi="Segoe UI" w:cs="Segoe UI"/>
          <w:sz w:val="18"/>
          <w:szCs w:val="18"/>
        </w:rPr>
        <w:t xml:space="preserve"> (I, O, Q)</w:t>
      </w:r>
    </w:p>
    <w:p w:rsidR="00000000" w:rsidRDefault="00CE3885">
      <w:pPr>
        <w:pStyle w:val="NormalWeb"/>
      </w:pPr>
      <w:r>
        <w:t xml:space="preserve">Spector, P. E., Chen, P. Y., &amp; O'Connell, B. J. (2000). A longitudinal study of relations between job stressors and job strains while controlling for prior negative affectivity and strains. </w:t>
      </w:r>
      <w:r>
        <w:rPr>
          <w:i/>
        </w:rPr>
        <w:t>Journal of Applied Psychology</w:t>
      </w:r>
      <w:r>
        <w:t xml:space="preserve">, </w:t>
      </w:r>
      <w:r>
        <w:rPr>
          <w:i/>
        </w:rPr>
        <w:t>85</w:t>
      </w:r>
      <w:r>
        <w:t>, 211-218. (</w:t>
      </w:r>
      <w:r>
        <w:t>All)</w:t>
      </w:r>
    </w:p>
    <w:p w:rsidR="00000000" w:rsidRDefault="00CE3885">
      <w:pPr>
        <w:pStyle w:val="NormalWeb"/>
      </w:pPr>
      <w:r>
        <w:t xml:space="preserve">Spector, P. E., Dwyer, D. J., &amp; Jex, S. M. (1988). Relation of job stressors to affective, health, and performance outcomes: A comparison of multiple data sources. </w:t>
      </w:r>
      <w:r>
        <w:rPr>
          <w:i/>
          <w:iCs/>
        </w:rPr>
        <w:t>Journal of Applied Psychology</w:t>
      </w:r>
      <w:r>
        <w:t xml:space="preserve">, </w:t>
      </w:r>
      <w:r>
        <w:rPr>
          <w:i/>
          <w:iCs/>
        </w:rPr>
        <w:t>73</w:t>
      </w:r>
      <w:r>
        <w:t>, 11-19. (All)</w:t>
      </w:r>
    </w:p>
    <w:p w:rsidR="00184C22" w:rsidRDefault="00184C22">
      <w:pPr>
        <w:pStyle w:val="NormalWeb"/>
      </w:pPr>
      <w:r>
        <w:rPr>
          <w:rFonts w:ascii="Segoe UI" w:hAnsi="Segoe UI" w:cs="Segoe UI"/>
          <w:sz w:val="18"/>
          <w:szCs w:val="18"/>
        </w:rPr>
        <w:t xml:space="preserve">Spector, P. E., Fox, S., Penney, L. M., Bruursema, K., Goh, A., &amp; Kessler, S. (2006). The dimensionality of </w:t>
      </w:r>
      <w:proofErr w:type="spellStart"/>
      <w:r>
        <w:rPr>
          <w:rFonts w:ascii="Segoe UI" w:hAnsi="Segoe UI" w:cs="Segoe UI"/>
          <w:sz w:val="18"/>
          <w:szCs w:val="18"/>
        </w:rPr>
        <w:t>counterproductivity</w:t>
      </w:r>
      <w:proofErr w:type="spellEnd"/>
      <w:r>
        <w:rPr>
          <w:rFonts w:ascii="Segoe UI" w:hAnsi="Segoe UI" w:cs="Segoe UI"/>
          <w:sz w:val="18"/>
          <w:szCs w:val="18"/>
        </w:rPr>
        <w:t xml:space="preserve">: Are all counterproductive behaviors created equal? </w:t>
      </w:r>
      <w:r>
        <w:rPr>
          <w:rFonts w:ascii="Segoe UI" w:hAnsi="Segoe UI" w:cs="Segoe UI"/>
          <w:i/>
          <w:iCs/>
          <w:sz w:val="18"/>
          <w:szCs w:val="18"/>
        </w:rPr>
        <w:t>Journal of Vocational Behavior, 68</w:t>
      </w:r>
      <w:r>
        <w:rPr>
          <w:rFonts w:ascii="Segoe UI" w:hAnsi="Segoe UI" w:cs="Segoe UI"/>
          <w:sz w:val="18"/>
          <w:szCs w:val="18"/>
        </w:rPr>
        <w:t>(3), 446-460.</w:t>
      </w:r>
      <w:r>
        <w:rPr>
          <w:rFonts w:ascii="Segoe UI" w:hAnsi="Segoe UI" w:cs="Segoe UI"/>
          <w:sz w:val="18"/>
          <w:szCs w:val="18"/>
        </w:rPr>
        <w:t xml:space="preserve"> (I, O)</w:t>
      </w:r>
    </w:p>
    <w:p w:rsidR="00000000" w:rsidRDefault="00CE3885">
      <w:pPr>
        <w:pStyle w:val="NormalWeb"/>
      </w:pPr>
      <w:r>
        <w:t xml:space="preserve">Spector, P. E., Fox, S., &amp; Van Katwyk, </w:t>
      </w:r>
      <w:r>
        <w:t xml:space="preserve">P. T. (1999). The role of negative affectivity in employee reactions to job characteristics: Bias effect or substantive effect. </w:t>
      </w:r>
      <w:r>
        <w:rPr>
          <w:i/>
        </w:rPr>
        <w:t>Journal of Occupational and Organizational Psychology</w:t>
      </w:r>
      <w:r>
        <w:t xml:space="preserve">, </w:t>
      </w:r>
      <w:r>
        <w:rPr>
          <w:i/>
        </w:rPr>
        <w:t>72</w:t>
      </w:r>
      <w:r>
        <w:t>, 205-218. (P)</w:t>
      </w:r>
    </w:p>
    <w:p w:rsidR="00000000" w:rsidRDefault="00CE3885">
      <w:pPr>
        <w:pStyle w:val="NormalWeb"/>
      </w:pPr>
      <w:r>
        <w:t>Spector, P. E., &amp; Jex, S. M. (1991). Relations of job ch</w:t>
      </w:r>
      <w:r>
        <w:t xml:space="preserve">aracteristics from multiple data sources with employee affect, absence, turnover intentions, and health. </w:t>
      </w:r>
      <w:r>
        <w:rPr>
          <w:i/>
          <w:iCs/>
        </w:rPr>
        <w:t>Journal of Applied Psychology</w:t>
      </w:r>
      <w:r>
        <w:t xml:space="preserve">, </w:t>
      </w:r>
      <w:r>
        <w:rPr>
          <w:i/>
          <w:iCs/>
        </w:rPr>
        <w:t>76</w:t>
      </w:r>
      <w:r>
        <w:t>, 46-53. (P)</w:t>
      </w:r>
    </w:p>
    <w:p w:rsidR="00000000" w:rsidRDefault="00CE3885">
      <w:pPr>
        <w:pStyle w:val="NormalWeb"/>
      </w:pPr>
      <w:r>
        <w:t>Spector, P. E., &amp; Jex, S. M. (1998). Development of Four Self-Report Measures of Job Stressors and Strain</w:t>
      </w:r>
      <w:r>
        <w:t xml:space="preserve">: Interpersonal Conflict at Work Scale, Organizational Constraints Scale, Quantitative Workload Inventory, and Physical Symptoms Inventory. </w:t>
      </w:r>
      <w:r>
        <w:rPr>
          <w:i/>
          <w:iCs/>
        </w:rPr>
        <w:t>Journal of Occupational Health Psychology</w:t>
      </w:r>
      <w:r>
        <w:t xml:space="preserve">, </w:t>
      </w:r>
      <w:r>
        <w:rPr>
          <w:i/>
          <w:iCs/>
        </w:rPr>
        <w:t>3</w:t>
      </w:r>
      <w:r>
        <w:t>, 356-367. (All: describes development of the scales.)</w:t>
      </w:r>
    </w:p>
    <w:p w:rsidR="00000000" w:rsidRDefault="00CE3885">
      <w:pPr>
        <w:pStyle w:val="NormalWeb"/>
      </w:pPr>
      <w:r>
        <w:t>Spector, P. E., &amp;</w:t>
      </w:r>
      <w:r>
        <w:t xml:space="preserve"> O'Connell, B. J. (1994). The contribution of individual dispositions to the subsequent perceptions of job stressors and job strains. </w:t>
      </w:r>
      <w:r>
        <w:rPr>
          <w:i/>
          <w:iCs/>
        </w:rPr>
        <w:t>Journal of Occupational and Organizational Psychology</w:t>
      </w:r>
      <w:r>
        <w:t xml:space="preserve">, </w:t>
      </w:r>
      <w:r>
        <w:rPr>
          <w:i/>
          <w:iCs/>
        </w:rPr>
        <w:t>67</w:t>
      </w:r>
      <w:r>
        <w:t>, 1-11. (All)</w:t>
      </w:r>
    </w:p>
    <w:p w:rsidR="00000000" w:rsidRDefault="00CE3885">
      <w:pPr>
        <w:pStyle w:val="NormalWeb"/>
      </w:pPr>
      <w:r>
        <w:t>Spector, P. E., Sanchez, J. I., Siu, O. L., Salgado</w:t>
      </w:r>
      <w:r>
        <w:t xml:space="preserve">, J., &amp; Ma, J. (2004). Secondary control, </w:t>
      </w:r>
      <w:proofErr w:type="spellStart"/>
      <w:r>
        <w:t>socioinstrumental</w:t>
      </w:r>
      <w:proofErr w:type="spellEnd"/>
      <w:r>
        <w:t xml:space="preserve"> control, and work locus of control in China and the U.S. </w:t>
      </w:r>
      <w:r>
        <w:rPr>
          <w:i/>
        </w:rPr>
        <w:t>Applied Psychology: An International Review</w:t>
      </w:r>
      <w:r>
        <w:t xml:space="preserve">, </w:t>
      </w:r>
      <w:r>
        <w:rPr>
          <w:i/>
        </w:rPr>
        <w:t>53</w:t>
      </w:r>
      <w:r>
        <w:t>, 38-60. (I)</w:t>
      </w:r>
    </w:p>
    <w:p w:rsidR="00325B4F" w:rsidRDefault="00325B4F">
      <w:pPr>
        <w:pStyle w:val="NormalWeb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Spector, P. E., Yang, L.-Q., &amp; Zhou, Z. E. (2015). A longitudinal investigation of the role of violence prevention climate in exposure to workplace physical violence and verbal abuse. </w:t>
      </w:r>
      <w:r>
        <w:rPr>
          <w:rFonts w:ascii="Segoe UI" w:hAnsi="Segoe UI" w:cs="Segoe UI"/>
          <w:i/>
          <w:iCs/>
          <w:sz w:val="18"/>
          <w:szCs w:val="18"/>
        </w:rPr>
        <w:t>Work &amp; Stress, 29</w:t>
      </w:r>
      <w:r>
        <w:rPr>
          <w:rFonts w:ascii="Segoe UI" w:hAnsi="Segoe UI" w:cs="Segoe UI"/>
          <w:sz w:val="18"/>
          <w:szCs w:val="18"/>
        </w:rPr>
        <w:t>(4), 325-340.</w:t>
      </w:r>
      <w:r>
        <w:rPr>
          <w:rFonts w:ascii="Segoe UI" w:hAnsi="Segoe UI" w:cs="Segoe UI"/>
          <w:sz w:val="18"/>
          <w:szCs w:val="18"/>
        </w:rPr>
        <w:t xml:space="preserve"> (P)</w:t>
      </w:r>
    </w:p>
    <w:p w:rsidR="00A20374" w:rsidRDefault="00A20374">
      <w:pPr>
        <w:pStyle w:val="NormalWeb"/>
      </w:pPr>
      <w:r>
        <w:rPr>
          <w:rFonts w:ascii="Segoe UI" w:hAnsi="Segoe UI" w:cs="Segoe UI"/>
          <w:sz w:val="18"/>
          <w:szCs w:val="18"/>
        </w:rPr>
        <w:t xml:space="preserve">Spector, P. E., &amp; Zhou, Z. E. (2014). The moderating role of gender in relationships of stressors and personality with counterproductive work behavior. </w:t>
      </w:r>
      <w:r>
        <w:rPr>
          <w:rFonts w:ascii="Segoe UI" w:hAnsi="Segoe UI" w:cs="Segoe UI"/>
          <w:i/>
          <w:iCs/>
          <w:sz w:val="18"/>
          <w:szCs w:val="18"/>
        </w:rPr>
        <w:t>Journal of Business and Psychology, 29</w:t>
      </w:r>
      <w:r>
        <w:rPr>
          <w:rFonts w:ascii="Segoe UI" w:hAnsi="Segoe UI" w:cs="Segoe UI"/>
          <w:sz w:val="18"/>
          <w:szCs w:val="18"/>
        </w:rPr>
        <w:t>(4), 669-681.</w:t>
      </w:r>
      <w:r>
        <w:rPr>
          <w:rFonts w:ascii="Segoe UI" w:hAnsi="Segoe UI" w:cs="Segoe UI"/>
          <w:sz w:val="18"/>
          <w:szCs w:val="18"/>
        </w:rPr>
        <w:t xml:space="preserve"> (I, O)</w:t>
      </w:r>
    </w:p>
    <w:p w:rsidR="00000000" w:rsidRDefault="00CE3885">
      <w:pPr>
        <w:pStyle w:val="NormalWeb"/>
      </w:pPr>
      <w:r>
        <w:lastRenderedPageBreak/>
        <w:t>Van Katwyk, P. T., Fox, S., Spector, P. E., &amp; Kelloway, E. K. (2000). Using the</w:t>
      </w:r>
      <w:r>
        <w:t xml:space="preserve"> Job-related Affective Well-being Scale (JAWS) to investigate affective responses to work stressors. </w:t>
      </w:r>
      <w:r>
        <w:rPr>
          <w:i/>
        </w:rPr>
        <w:t>Journal of Occupational Health Psychology</w:t>
      </w:r>
      <w:r>
        <w:t xml:space="preserve">, </w:t>
      </w:r>
      <w:r>
        <w:rPr>
          <w:i/>
        </w:rPr>
        <w:t>5</w:t>
      </w:r>
      <w:r>
        <w:t>, 219-230.</w:t>
      </w:r>
    </w:p>
    <w:p w:rsidR="00000000" w:rsidRDefault="00CE3885">
      <w:pPr>
        <w:pStyle w:val="NormalWeb"/>
      </w:pPr>
      <w:r>
        <w:t>Note: These four scales are frequently used together, so only one common bibliography will be provid</w:t>
      </w:r>
      <w:r>
        <w:t>ed. Codes at the end of each reference refer to the scales used, I, O, Q, P, (For ICAWS, OCS, QWI, or PSI, respectively) or All.</w:t>
      </w:r>
    </w:p>
    <w:p w:rsidR="00CE3885" w:rsidRDefault="00CE3885">
      <w:pPr>
        <w:pStyle w:val="NormalWeb"/>
        <w:rPr>
          <w:sz w:val="15"/>
          <w:szCs w:val="15"/>
        </w:rPr>
      </w:pPr>
      <w:r>
        <w:rPr>
          <w:sz w:val="15"/>
          <w:szCs w:val="15"/>
        </w:rPr>
        <w:t>Copyright Paul E. Spector, All rights reserved, August 3, 2004.</w:t>
      </w:r>
    </w:p>
    <w:sectPr w:rsidR="00CE38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83815"/>
    <w:rsid w:val="00184C22"/>
    <w:rsid w:val="00325B4F"/>
    <w:rsid w:val="00783815"/>
    <w:rsid w:val="00A20374"/>
    <w:rsid w:val="00CE3885"/>
    <w:rsid w:val="00F6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35214-C1E3-4300-BC11-E5DCCEFA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sscalebib</vt:lpstr>
    </vt:vector>
  </TitlesOfParts>
  <Company/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sscalebib</dc:title>
  <dc:subject/>
  <dc:creator>Paul Spector</dc:creator>
  <cp:keywords/>
  <dc:description/>
  <cp:lastModifiedBy>Paul Spector</cp:lastModifiedBy>
  <cp:revision>3</cp:revision>
  <dcterms:created xsi:type="dcterms:W3CDTF">2019-06-06T18:20:00Z</dcterms:created>
  <dcterms:modified xsi:type="dcterms:W3CDTF">2019-06-06T18:58:00Z</dcterms:modified>
</cp:coreProperties>
</file>