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EF0DF" w14:textId="23C76EEA" w:rsidR="00973854" w:rsidRDefault="00973854"/>
    <w:p w14:paraId="34F6BAB6" w14:textId="7FBEB308" w:rsidR="00BA68DA" w:rsidRPr="00BA68DA" w:rsidRDefault="00BA68DA" w:rsidP="00BA68DA">
      <w:pPr>
        <w:jc w:val="center"/>
        <w:rPr>
          <w:b/>
          <w:bCs/>
          <w:sz w:val="28"/>
          <w:szCs w:val="28"/>
        </w:rPr>
      </w:pPr>
      <w:r w:rsidRPr="00BA68DA">
        <w:rPr>
          <w:b/>
          <w:bCs/>
          <w:sz w:val="28"/>
          <w:szCs w:val="28"/>
        </w:rPr>
        <w:t>Information Security Climate Index</w:t>
      </w:r>
    </w:p>
    <w:p w14:paraId="4B037F5C" w14:textId="77777777" w:rsidR="00BA68DA" w:rsidRDefault="00BA68DA"/>
    <w:p w14:paraId="3668193F" w14:textId="77777777" w:rsidR="00BA68DA" w:rsidRDefault="00BA68DA"/>
    <w:tbl>
      <w:tblPr>
        <w:tblW w:w="10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732"/>
        <w:gridCol w:w="2430"/>
      </w:tblGrid>
      <w:tr w:rsidR="00BA68DA" w14:paraId="399EAB8E" w14:textId="77777777" w:rsidTr="00BA68DA">
        <w:tblPrEx>
          <w:tblCellMar>
            <w:top w:w="0" w:type="dxa"/>
            <w:bottom w:w="0" w:type="dxa"/>
          </w:tblCellMar>
        </w:tblPrEx>
        <w:trPr>
          <w:cantSplit/>
          <w:trHeight w:val="2820"/>
        </w:trPr>
        <w:tc>
          <w:tcPr>
            <w:tcW w:w="7732" w:type="dxa"/>
          </w:tcPr>
          <w:p w14:paraId="2EC8B0A2" w14:textId="2335D3D8" w:rsidR="00BA68DA" w:rsidRPr="003E28DB" w:rsidRDefault="00BA68DA" w:rsidP="00C70AC4">
            <w:pPr>
              <w:pStyle w:val="Heading4"/>
            </w:pPr>
            <w:r w:rsidRPr="003E28DB">
              <w:rPr>
                <w:rFonts w:ascii="Times New Roman" w:hAnsi="Times New Roman"/>
                <w:bCs w:val="0"/>
                <w:sz w:val="24"/>
              </w:rPr>
              <w:t>To what extent do you agree that the following items are true of you</w:t>
            </w:r>
            <w:r>
              <w:rPr>
                <w:rFonts w:ascii="Times New Roman" w:hAnsi="Times New Roman"/>
                <w:bCs w:val="0"/>
                <w:sz w:val="24"/>
              </w:rPr>
              <w:t>r workplace</w:t>
            </w:r>
            <w:r w:rsidRPr="003E28DB">
              <w:rPr>
                <w:rFonts w:ascii="Times New Roman" w:hAnsi="Times New Roman"/>
                <w:bCs w:val="0"/>
                <w:sz w:val="24"/>
              </w:rPr>
              <w:t>?</w:t>
            </w:r>
          </w:p>
        </w:tc>
        <w:tc>
          <w:tcPr>
            <w:tcW w:w="2430" w:type="dxa"/>
            <w:textDirection w:val="btLr"/>
          </w:tcPr>
          <w:p w14:paraId="642CF81D" w14:textId="77777777" w:rsidR="00BA68DA" w:rsidRDefault="00BA68DA" w:rsidP="00C70AC4">
            <w:pPr>
              <w:spacing w:line="360" w:lineRule="auto"/>
              <w:ind w:left="115" w:right="115"/>
            </w:pPr>
            <w:r>
              <w:t>Disagree Very much</w:t>
            </w:r>
          </w:p>
          <w:p w14:paraId="2C375265" w14:textId="77777777" w:rsidR="00BA68DA" w:rsidRDefault="00BA68DA" w:rsidP="00C70AC4">
            <w:pPr>
              <w:spacing w:line="360" w:lineRule="auto"/>
              <w:ind w:left="115" w:right="115"/>
            </w:pPr>
            <w:r>
              <w:t>Disagree</w:t>
            </w:r>
          </w:p>
          <w:p w14:paraId="6160A8B5" w14:textId="77777777" w:rsidR="00BA68DA" w:rsidRDefault="00BA68DA" w:rsidP="00C70AC4">
            <w:pPr>
              <w:spacing w:line="360" w:lineRule="auto"/>
              <w:ind w:left="115" w:right="115"/>
            </w:pPr>
            <w:r>
              <w:t>Neither agree nor disagree</w:t>
            </w:r>
          </w:p>
          <w:p w14:paraId="5435148D" w14:textId="77777777" w:rsidR="00BA68DA" w:rsidRDefault="00BA68DA" w:rsidP="00C70AC4">
            <w:pPr>
              <w:spacing w:line="360" w:lineRule="auto"/>
              <w:ind w:left="115" w:right="115"/>
            </w:pPr>
            <w:r>
              <w:t>Agree</w:t>
            </w:r>
          </w:p>
          <w:p w14:paraId="1362352D" w14:textId="77777777" w:rsidR="00BA68DA" w:rsidRDefault="00BA68DA" w:rsidP="00C70AC4">
            <w:pPr>
              <w:spacing w:line="360" w:lineRule="auto"/>
              <w:ind w:left="115" w:right="115"/>
            </w:pPr>
            <w:r>
              <w:t>Agree very much</w:t>
            </w:r>
          </w:p>
        </w:tc>
      </w:tr>
      <w:tr w:rsidR="00BA68DA" w14:paraId="79FA2E0D" w14:textId="77777777" w:rsidTr="00BA68DA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7732" w:type="dxa"/>
          </w:tcPr>
          <w:p w14:paraId="172846DF" w14:textId="58398F27" w:rsidR="00BA68DA" w:rsidRDefault="00BA68DA" w:rsidP="00BA68DA">
            <w:pPr>
              <w:tabs>
                <w:tab w:val="left" w:pos="-720"/>
              </w:tabs>
              <w:suppressAutoHyphens/>
              <w:ind w:right="630"/>
            </w:pPr>
            <w:r>
              <w:t>My supervisor frequently checks to see if we are all obeying rules related to the protection of private data.</w:t>
            </w:r>
          </w:p>
        </w:tc>
        <w:tc>
          <w:tcPr>
            <w:tcW w:w="2430" w:type="dxa"/>
          </w:tcPr>
          <w:p w14:paraId="7F339C25" w14:textId="77777777" w:rsidR="00BA68DA" w:rsidRDefault="00BA68DA" w:rsidP="00C70AC4">
            <w:r>
              <w:t xml:space="preserve">  1     2      3     4     5</w:t>
            </w:r>
          </w:p>
        </w:tc>
      </w:tr>
      <w:tr w:rsidR="00BA68DA" w14:paraId="14A969A2" w14:textId="77777777" w:rsidTr="00BA68DA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7732" w:type="dxa"/>
          </w:tcPr>
          <w:p w14:paraId="0DC5973F" w14:textId="274CDFE0" w:rsidR="00BA68DA" w:rsidRDefault="00BA68DA" w:rsidP="00BA68DA">
            <w:pPr>
              <w:tabs>
                <w:tab w:val="left" w:pos="-720"/>
              </w:tabs>
              <w:suppressAutoHyphens/>
              <w:ind w:right="630"/>
            </w:pPr>
            <w:r>
              <w:t>Throughout the work week, my supervisor frequently talks about issues related to the protection of private data.</w:t>
            </w:r>
          </w:p>
        </w:tc>
        <w:tc>
          <w:tcPr>
            <w:tcW w:w="2430" w:type="dxa"/>
          </w:tcPr>
          <w:p w14:paraId="7047FC5D" w14:textId="77777777" w:rsidR="00BA68DA" w:rsidRDefault="00BA68DA" w:rsidP="00C70AC4">
            <w:r>
              <w:t xml:space="preserve">  1     2      3     4     5</w:t>
            </w:r>
          </w:p>
        </w:tc>
      </w:tr>
      <w:tr w:rsidR="00BA68DA" w14:paraId="686561A5" w14:textId="77777777" w:rsidTr="00BA68DA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7732" w:type="dxa"/>
          </w:tcPr>
          <w:p w14:paraId="42462A6B" w14:textId="33B649D4" w:rsidR="00BA68DA" w:rsidRDefault="00BA68DA" w:rsidP="00BA68DA">
            <w:pPr>
              <w:tabs>
                <w:tab w:val="left" w:pos="-720"/>
              </w:tabs>
              <w:suppressAutoHyphens/>
              <w:ind w:right="630"/>
            </w:pPr>
            <w:r>
              <w:t>My supervisor says a good word whenever he/she sees actions taken that promote the protection of private data.</w:t>
            </w:r>
          </w:p>
        </w:tc>
        <w:tc>
          <w:tcPr>
            <w:tcW w:w="2430" w:type="dxa"/>
          </w:tcPr>
          <w:p w14:paraId="18D6180D" w14:textId="77777777" w:rsidR="00BA68DA" w:rsidRDefault="00BA68DA" w:rsidP="00C70AC4">
            <w:r>
              <w:t xml:space="preserve">  1     2      3     4     5</w:t>
            </w:r>
          </w:p>
        </w:tc>
      </w:tr>
      <w:tr w:rsidR="00BA68DA" w14:paraId="317F53ED" w14:textId="77777777" w:rsidTr="00BA68DA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7732" w:type="dxa"/>
          </w:tcPr>
          <w:p w14:paraId="145FD641" w14:textId="53E5ECDD" w:rsidR="00BA68DA" w:rsidRDefault="00BA68DA" w:rsidP="00BA68DA">
            <w:pPr>
              <w:tabs>
                <w:tab w:val="left" w:pos="-720"/>
              </w:tabs>
              <w:suppressAutoHyphens/>
              <w:ind w:right="630"/>
            </w:pPr>
            <w:r>
              <w:t>In my workplace it is worthwhile to put extra effort into protecting private data.</w:t>
            </w:r>
          </w:p>
        </w:tc>
        <w:tc>
          <w:tcPr>
            <w:tcW w:w="2430" w:type="dxa"/>
          </w:tcPr>
          <w:p w14:paraId="3BAB30E3" w14:textId="77777777" w:rsidR="00BA68DA" w:rsidRDefault="00BA68DA" w:rsidP="00C70AC4">
            <w:r>
              <w:t xml:space="preserve">  1     2      3     4     5</w:t>
            </w:r>
          </w:p>
        </w:tc>
      </w:tr>
      <w:tr w:rsidR="00BA68DA" w14:paraId="6C7C3254" w14:textId="77777777" w:rsidTr="00BA68DA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7732" w:type="dxa"/>
          </w:tcPr>
          <w:p w14:paraId="7CC36E4E" w14:textId="5463BC33" w:rsidR="00BA68DA" w:rsidRDefault="00BA68DA" w:rsidP="00BA68DA">
            <w:pPr>
              <w:tabs>
                <w:tab w:val="left" w:pos="-720"/>
              </w:tabs>
              <w:suppressAutoHyphens/>
              <w:ind w:right="630"/>
            </w:pPr>
            <w:r>
              <w:t>In my workplace it is important to maintain the protection of private data at all times.</w:t>
            </w:r>
          </w:p>
        </w:tc>
        <w:tc>
          <w:tcPr>
            <w:tcW w:w="2430" w:type="dxa"/>
          </w:tcPr>
          <w:p w14:paraId="706BA3EA" w14:textId="77777777" w:rsidR="00BA68DA" w:rsidRDefault="00BA68DA" w:rsidP="00C70AC4">
            <w:r>
              <w:t xml:space="preserve">  1     2      3     4     5</w:t>
            </w:r>
          </w:p>
        </w:tc>
      </w:tr>
      <w:tr w:rsidR="00BA68DA" w14:paraId="44C4A349" w14:textId="77777777" w:rsidTr="00BA68DA">
        <w:tblPrEx>
          <w:tblCellMar>
            <w:top w:w="0" w:type="dxa"/>
            <w:bottom w:w="0" w:type="dxa"/>
          </w:tblCellMar>
        </w:tblPrEx>
        <w:tc>
          <w:tcPr>
            <w:tcW w:w="7732" w:type="dxa"/>
          </w:tcPr>
          <w:p w14:paraId="73A3B720" w14:textId="002AA683" w:rsidR="00BA68DA" w:rsidRDefault="00BA68DA" w:rsidP="00BA68DA">
            <w:r>
              <w:t>In my workplace it is important to reduce the risk of data breaches.</w:t>
            </w:r>
          </w:p>
        </w:tc>
        <w:tc>
          <w:tcPr>
            <w:tcW w:w="2430" w:type="dxa"/>
          </w:tcPr>
          <w:p w14:paraId="6AB53524" w14:textId="77777777" w:rsidR="00BA68DA" w:rsidRDefault="00BA68DA" w:rsidP="00C70AC4">
            <w:r>
              <w:t xml:space="preserve">  1     2      3     4     5</w:t>
            </w:r>
          </w:p>
        </w:tc>
      </w:tr>
      <w:tr w:rsidR="00BA68DA" w14:paraId="395832E5" w14:textId="77777777" w:rsidTr="00BA68DA">
        <w:tblPrEx>
          <w:tblCellMar>
            <w:top w:w="0" w:type="dxa"/>
            <w:bottom w:w="0" w:type="dxa"/>
          </w:tblCellMar>
        </w:tblPrEx>
        <w:tc>
          <w:tcPr>
            <w:tcW w:w="7732" w:type="dxa"/>
          </w:tcPr>
          <w:p w14:paraId="46B8EF00" w14:textId="4DC152F4" w:rsidR="00BA68DA" w:rsidRDefault="00BA68DA" w:rsidP="00BA68DA">
            <w:pPr>
              <w:tabs>
                <w:tab w:val="left" w:pos="-720"/>
              </w:tabs>
              <w:suppressAutoHyphens/>
              <w:ind w:right="630"/>
            </w:pPr>
            <w:r>
              <w:t xml:space="preserve">In my workplace </w:t>
            </w:r>
            <w:proofErr w:type="gramStart"/>
            <w:r>
              <w:t>in order to</w:t>
            </w:r>
            <w:proofErr w:type="gramEnd"/>
            <w:r>
              <w:t xml:space="preserve"> get the work done, one must ignore some policies related to the protection of private data.</w:t>
            </w:r>
          </w:p>
        </w:tc>
        <w:tc>
          <w:tcPr>
            <w:tcW w:w="2430" w:type="dxa"/>
          </w:tcPr>
          <w:p w14:paraId="3FB5B7C7" w14:textId="77777777" w:rsidR="00BA68DA" w:rsidRDefault="00BA68DA" w:rsidP="00C70AC4">
            <w:r>
              <w:t xml:space="preserve">  1     2      3     4     5</w:t>
            </w:r>
          </w:p>
        </w:tc>
      </w:tr>
      <w:tr w:rsidR="00BA68DA" w14:paraId="324BBF1A" w14:textId="77777777" w:rsidTr="00BA68DA">
        <w:tblPrEx>
          <w:tblCellMar>
            <w:top w:w="0" w:type="dxa"/>
            <w:bottom w:w="0" w:type="dxa"/>
          </w:tblCellMar>
        </w:tblPrEx>
        <w:tc>
          <w:tcPr>
            <w:tcW w:w="7732" w:type="dxa"/>
          </w:tcPr>
          <w:p w14:paraId="07A560B9" w14:textId="54B48092" w:rsidR="00BA68DA" w:rsidRDefault="00BA68DA" w:rsidP="00BA68DA">
            <w:r>
              <w:t>In my workplace, polices and procedures regarding the protection of private data are routinely ignored.</w:t>
            </w:r>
          </w:p>
        </w:tc>
        <w:tc>
          <w:tcPr>
            <w:tcW w:w="2430" w:type="dxa"/>
          </w:tcPr>
          <w:p w14:paraId="6E7C5167" w14:textId="77777777" w:rsidR="00BA68DA" w:rsidRDefault="00BA68DA" w:rsidP="00C70AC4">
            <w:r>
              <w:t xml:space="preserve">  1     2      3     4     5</w:t>
            </w:r>
          </w:p>
        </w:tc>
      </w:tr>
      <w:tr w:rsidR="00BA68DA" w14:paraId="3BE4BCB5" w14:textId="77777777" w:rsidTr="00BA68DA">
        <w:tblPrEx>
          <w:tblCellMar>
            <w:top w:w="0" w:type="dxa"/>
            <w:bottom w:w="0" w:type="dxa"/>
          </w:tblCellMar>
        </w:tblPrEx>
        <w:tc>
          <w:tcPr>
            <w:tcW w:w="7732" w:type="dxa"/>
          </w:tcPr>
          <w:p w14:paraId="1EEF0477" w14:textId="55230CF1" w:rsidR="00BA68DA" w:rsidRDefault="00BA68DA" w:rsidP="00BA68DA">
            <w:r>
              <w:t>My supervisor expects me to cut corners regarding the protection of private data so I can work faster when work is behind schedule.</w:t>
            </w:r>
          </w:p>
        </w:tc>
        <w:tc>
          <w:tcPr>
            <w:tcW w:w="2430" w:type="dxa"/>
          </w:tcPr>
          <w:p w14:paraId="528B0FAA" w14:textId="77777777" w:rsidR="00BA68DA" w:rsidRDefault="00BA68DA" w:rsidP="00C70AC4">
            <w:r>
              <w:t xml:space="preserve">  1     2      3     4     5</w:t>
            </w:r>
          </w:p>
        </w:tc>
      </w:tr>
    </w:tbl>
    <w:p w14:paraId="491C692D" w14:textId="77777777" w:rsidR="00BA68DA" w:rsidRDefault="00BA68DA" w:rsidP="00BA68DA"/>
    <w:p w14:paraId="22EDD039" w14:textId="61FBBEAF" w:rsidR="00BA68DA" w:rsidRDefault="00BA68DA" w:rsidP="00BA68DA">
      <w:r>
        <w:t>Copyright Stacey Kessler, Shani Pindek, Gary Kleinman, Stephanie Andel &amp; Paul Spector, 2020, All rights reserved</w:t>
      </w:r>
    </w:p>
    <w:p w14:paraId="6C91C1E7" w14:textId="0D8D5BE5" w:rsidR="00BA68DA" w:rsidRDefault="00BA68DA"/>
    <w:p w14:paraId="030B2308" w14:textId="77777777" w:rsidR="00BA68DA" w:rsidRDefault="00BA68DA"/>
    <w:sectPr w:rsidR="00BA68DA" w:rsidSect="00BA6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0FBB"/>
    <w:multiLevelType w:val="hybridMultilevel"/>
    <w:tmpl w:val="D13ED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DA"/>
    <w:rsid w:val="001E660A"/>
    <w:rsid w:val="00973854"/>
    <w:rsid w:val="00B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1B2E"/>
  <w15:chartTrackingRefBased/>
  <w15:docId w15:val="{631BFED5-0B46-4E18-8ABE-0D9B831F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DA"/>
    <w:pPr>
      <w:spacing w:after="0" w:line="240" w:lineRule="auto"/>
    </w:pPr>
    <w:rPr>
      <w:rFonts w:eastAsia="SimSun" w:cs="Times New Roman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68D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A68DA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6A79-58B5-4060-A791-9C8468F3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Spector, Paul</dc:creator>
  <cp:keywords/>
  <dc:description/>
  <cp:lastModifiedBy>Spector, Paul</cp:lastModifiedBy>
  <cp:revision>1</cp:revision>
  <dcterms:created xsi:type="dcterms:W3CDTF">2020-11-19T11:53:00Z</dcterms:created>
  <dcterms:modified xsi:type="dcterms:W3CDTF">2020-11-19T12:03:00Z</dcterms:modified>
</cp:coreProperties>
</file>